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93" w:rsidRDefault="00CB26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2693" w:rsidRDefault="00CB2693">
      <w:pPr>
        <w:pStyle w:val="ConsPlusNormal"/>
        <w:jc w:val="both"/>
        <w:outlineLvl w:val="0"/>
      </w:pPr>
    </w:p>
    <w:p w:rsidR="00CB2693" w:rsidRDefault="00CB2693">
      <w:pPr>
        <w:pStyle w:val="ConsPlusNormal"/>
        <w:jc w:val="right"/>
      </w:pPr>
      <w:r>
        <w:t>Одобрено</w:t>
      </w:r>
    </w:p>
    <w:p w:rsidR="00CB2693" w:rsidRDefault="00CB2693">
      <w:pPr>
        <w:pStyle w:val="ConsPlusNormal"/>
        <w:jc w:val="right"/>
      </w:pPr>
      <w:r>
        <w:t>протоколом заседания</w:t>
      </w:r>
    </w:p>
    <w:p w:rsidR="00CB2693" w:rsidRDefault="00CB2693">
      <w:pPr>
        <w:pStyle w:val="ConsPlusNormal"/>
        <w:jc w:val="right"/>
      </w:pPr>
      <w:r>
        <w:t>Комиссии Федеральной службы</w:t>
      </w:r>
    </w:p>
    <w:p w:rsidR="00CB2693" w:rsidRDefault="00CB2693">
      <w:pPr>
        <w:pStyle w:val="ConsPlusNormal"/>
        <w:jc w:val="right"/>
      </w:pPr>
      <w:r>
        <w:t>государственной статистики по соблюдению</w:t>
      </w:r>
    </w:p>
    <w:p w:rsidR="00CB2693" w:rsidRDefault="00CB2693">
      <w:pPr>
        <w:pStyle w:val="ConsPlusNormal"/>
        <w:jc w:val="right"/>
      </w:pPr>
      <w:r>
        <w:t>требований к служебному поведению</w:t>
      </w:r>
    </w:p>
    <w:p w:rsidR="00CB2693" w:rsidRDefault="00CB2693">
      <w:pPr>
        <w:pStyle w:val="ConsPlusNormal"/>
        <w:jc w:val="right"/>
      </w:pPr>
      <w:r>
        <w:t>федеральных государственных гражданских</w:t>
      </w:r>
    </w:p>
    <w:p w:rsidR="00CB2693" w:rsidRDefault="00CB2693">
      <w:pPr>
        <w:pStyle w:val="ConsPlusNormal"/>
        <w:jc w:val="right"/>
      </w:pPr>
      <w:r>
        <w:t>служащих Федеральной службы</w:t>
      </w:r>
    </w:p>
    <w:p w:rsidR="00CB2693" w:rsidRDefault="00CB2693">
      <w:pPr>
        <w:pStyle w:val="ConsPlusNormal"/>
        <w:jc w:val="right"/>
      </w:pPr>
      <w:r>
        <w:t>государственной статистики и работников</w:t>
      </w:r>
    </w:p>
    <w:p w:rsidR="00CB2693" w:rsidRDefault="00CB2693">
      <w:pPr>
        <w:pStyle w:val="ConsPlusNormal"/>
        <w:jc w:val="right"/>
      </w:pPr>
      <w:r>
        <w:t>организаций, созданных для выполнения</w:t>
      </w:r>
    </w:p>
    <w:p w:rsidR="00CB2693" w:rsidRDefault="00CB2693">
      <w:pPr>
        <w:pStyle w:val="ConsPlusNormal"/>
        <w:jc w:val="right"/>
      </w:pPr>
      <w:r>
        <w:t>задач, поставленных перед Федеральной</w:t>
      </w:r>
    </w:p>
    <w:p w:rsidR="00CB2693" w:rsidRDefault="00CB2693">
      <w:pPr>
        <w:pStyle w:val="ConsPlusNormal"/>
        <w:jc w:val="right"/>
      </w:pPr>
      <w:r>
        <w:t>службой государственной статистики,</w:t>
      </w:r>
    </w:p>
    <w:p w:rsidR="00CB2693" w:rsidRDefault="00CB2693">
      <w:pPr>
        <w:pStyle w:val="ConsPlusNormal"/>
        <w:jc w:val="right"/>
      </w:pPr>
      <w:r>
        <w:t>и урегулированию конфликта интересов,</w:t>
      </w:r>
    </w:p>
    <w:p w:rsidR="00CB2693" w:rsidRDefault="00CB2693">
      <w:pPr>
        <w:pStyle w:val="ConsPlusNormal"/>
        <w:jc w:val="right"/>
      </w:pPr>
      <w:r>
        <w:t>протокол от 17 августа 2022 г. N ИШ//5-КИ</w:t>
      </w:r>
    </w:p>
    <w:p w:rsidR="00CB2693" w:rsidRDefault="00CB2693">
      <w:pPr>
        <w:pStyle w:val="ConsPlusNormal"/>
        <w:jc w:val="both"/>
      </w:pPr>
    </w:p>
    <w:p w:rsidR="00CB2693" w:rsidRDefault="00CB2693">
      <w:pPr>
        <w:pStyle w:val="ConsPlusTitle"/>
        <w:jc w:val="center"/>
      </w:pPr>
      <w:r>
        <w:t>ЕДИНЫЙ ПЕРЕЧЕНЬ</w:t>
      </w:r>
    </w:p>
    <w:p w:rsidR="00CB2693" w:rsidRDefault="00CB2693">
      <w:pPr>
        <w:pStyle w:val="ConsPlusTitle"/>
        <w:jc w:val="center"/>
      </w:pPr>
      <w:r>
        <w:t>КОРРУПЦИОННО-ОПАСНЫХ ФУНКЦИЙ ЦЕНТРАЛЬНОГО АППАРАТА</w:t>
      </w:r>
    </w:p>
    <w:p w:rsidR="00CB2693" w:rsidRDefault="00CB2693">
      <w:pPr>
        <w:pStyle w:val="ConsPlusTitle"/>
        <w:jc w:val="center"/>
      </w:pPr>
      <w:r>
        <w:t>И ТЕРРИТОРИАЛЬНЫХ ОРГАНОВ РОССТАТА</w:t>
      </w:r>
    </w:p>
    <w:p w:rsidR="00CB2693" w:rsidRDefault="00CB2693">
      <w:pPr>
        <w:pStyle w:val="ConsPlusNormal"/>
        <w:jc w:val="both"/>
      </w:pPr>
    </w:p>
    <w:p w:rsidR="00CB2693" w:rsidRDefault="00CB2693">
      <w:pPr>
        <w:pStyle w:val="ConsPlusNormal"/>
        <w:ind w:firstLine="540"/>
        <w:jc w:val="both"/>
      </w:pPr>
      <w:r>
        <w:t>1. Проведение правовой и антикоррупционной экспертизы нормативных правовых актов и проектов нормативных правовых актов &lt;1&gt;.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&lt;1&gt; Для центрального аппарата Росстата.</w:t>
      </w:r>
    </w:p>
    <w:p w:rsidR="00CB2693" w:rsidRDefault="00CB2693">
      <w:pPr>
        <w:pStyle w:val="ConsPlusNormal"/>
        <w:jc w:val="both"/>
      </w:pPr>
    </w:p>
    <w:p w:rsidR="00CB2693" w:rsidRDefault="00CB2693">
      <w:pPr>
        <w:pStyle w:val="ConsPlusNormal"/>
        <w:ind w:firstLine="540"/>
        <w:jc w:val="both"/>
      </w:pPr>
      <w:r>
        <w:t>2. Осуществление закупок, товаров, услуг для обеспечения нужд Росстата (территориальных органов Росстата).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3. Осуществление внутреннего финансового контроля.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4. Осуществление внутреннего финансового аудита.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5.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6.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центрального аппарата и территориальных органов Росстата на приобретение жилого помещения (члены жилищной комиссии).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7. Подготовка предложений для внесения изменений в Государственную программу, федеральные и ведомственные целевые программы, Федеральную адресную инвестиционную программу по вопросам, закрепленным за Управлением делами.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8.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9. Возбуждение и рассмотрение дел об административных правонарушениях (в соответствии с должностным регламентом).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 xml:space="preserve">10. Осуществление контроля за соблюдением законодательства Российской Федерации о </w:t>
      </w:r>
      <w:r>
        <w:lastRenderedPageBreak/>
        <w:t>противодействии коррупции гражданскими служащими центрального аппарата Росстата, территориальных органов Росстата, работниками подведомственных организаций, а также гражданами, претендующими на замещение должностей гражданской службы в центральном аппарате и территориальных органах Росстата.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11. Осуществление контроля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субъектов Российской Федерации.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12. 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13. Предоставление государственных услуг гражданам и организациям.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14. Представление и защита в судебных органах прав и законных интересов Росстата.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15. Хранение и распределение материально-технических ресурсов.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16. Осуществление функций представителя нанимателя, организационно-распорядительных или административно-хозяйственных функций.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17. Назначение (переназначение) на должности государственной гражданской службы &lt;2&gt;.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2693" w:rsidRDefault="00CB2693">
      <w:pPr>
        <w:pStyle w:val="ConsPlusNormal"/>
        <w:spacing w:before="220"/>
        <w:ind w:firstLine="540"/>
        <w:jc w:val="both"/>
      </w:pPr>
      <w:r>
        <w:t>&lt;2&gt; Должностные лица, наделенные полномочиями по назначению (переназначению) на должности гражданской службы в центральном аппарате и территориальных органах Росстата.</w:t>
      </w:r>
    </w:p>
    <w:p w:rsidR="00CB2693" w:rsidRDefault="00CB2693">
      <w:pPr>
        <w:pStyle w:val="ConsPlusNormal"/>
        <w:jc w:val="both"/>
      </w:pPr>
    </w:p>
    <w:p w:rsidR="00CB2693" w:rsidRDefault="00CB2693">
      <w:pPr>
        <w:pStyle w:val="ConsPlusNormal"/>
        <w:jc w:val="both"/>
      </w:pPr>
    </w:p>
    <w:p w:rsidR="00CB2693" w:rsidRDefault="00CB26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CB2693"/>
    <w:sectPr w:rsidR="0045716C" w:rsidSect="00CF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93"/>
    <w:rsid w:val="00037E6E"/>
    <w:rsid w:val="001C2FBC"/>
    <w:rsid w:val="001C7A0D"/>
    <w:rsid w:val="007C2EA0"/>
    <w:rsid w:val="00C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83BD-B2A7-4B43-A7A1-013445D7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9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269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2693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2023-05-22T01:58:00Z</dcterms:created>
  <dcterms:modified xsi:type="dcterms:W3CDTF">2023-05-22T01:59:00Z</dcterms:modified>
</cp:coreProperties>
</file>